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F8C7" w14:textId="123EAC12" w:rsidR="00925C7C" w:rsidRPr="00A43A0B" w:rsidRDefault="00925C7C" w:rsidP="00925C7C">
      <w:pPr>
        <w:rPr>
          <w:rFonts w:ascii="Calibri" w:hAnsi="Calibri" w:cs="Calibri"/>
          <w:b/>
          <w:bCs/>
          <w:sz w:val="32"/>
          <w:szCs w:val="32"/>
        </w:rPr>
      </w:pPr>
      <w:r w:rsidRPr="00A43A0B">
        <w:rPr>
          <w:rFonts w:ascii="Calibri" w:hAnsi="Calibri" w:cs="Calibri"/>
          <w:b/>
          <w:bCs/>
          <w:sz w:val="32"/>
          <w:szCs w:val="32"/>
        </w:rPr>
        <w:t>CynerG Group AB:s Kvalitetspolicy</w:t>
      </w:r>
    </w:p>
    <w:p w14:paraId="42E4C688" w14:textId="77777777" w:rsidR="00925C7C" w:rsidRPr="00A43A0B" w:rsidRDefault="00925C7C" w:rsidP="00925C7C">
      <w:pPr>
        <w:rPr>
          <w:rFonts w:ascii="Calibri" w:hAnsi="Calibri" w:cs="Calibri"/>
        </w:rPr>
      </w:pPr>
    </w:p>
    <w:p w14:paraId="5DA119E2" w14:textId="7D334E7F" w:rsidR="00925C7C" w:rsidRPr="00A43A0B" w:rsidRDefault="00925C7C" w:rsidP="00925C7C">
      <w:pPr>
        <w:rPr>
          <w:rFonts w:ascii="Calibri" w:hAnsi="Calibri" w:cs="Calibri"/>
        </w:rPr>
      </w:pPr>
      <w:r w:rsidRPr="00A43A0B">
        <w:rPr>
          <w:rFonts w:ascii="Calibri" w:hAnsi="Calibri" w:cs="Calibri"/>
          <w:b/>
          <w:bCs/>
        </w:rPr>
        <w:t>Vår vision:</w:t>
      </w:r>
      <w:r w:rsidRPr="00A43A0B">
        <w:rPr>
          <w:rFonts w:ascii="Calibri" w:hAnsi="Calibri" w:cs="Calibri"/>
        </w:rPr>
        <w:t xml:space="preserve"> Att leverera högkvalitativa lösningar som överträffar våra kunders förväntningar och bidrar till en hållbar framtid.</w:t>
      </w:r>
    </w:p>
    <w:p w14:paraId="076FA6C2" w14:textId="77777777" w:rsidR="00925C7C" w:rsidRPr="00A43A0B" w:rsidRDefault="00925C7C" w:rsidP="00925C7C">
      <w:pPr>
        <w:rPr>
          <w:rFonts w:ascii="Calibri" w:hAnsi="Calibri" w:cs="Calibri"/>
        </w:rPr>
      </w:pPr>
      <w:r w:rsidRPr="00A43A0B">
        <w:rPr>
          <w:rFonts w:ascii="Calibri" w:hAnsi="Calibri" w:cs="Calibri"/>
          <w:b/>
          <w:bCs/>
        </w:rPr>
        <w:t>Vår kvalitet:</w:t>
      </w:r>
      <w:r w:rsidRPr="00A43A0B">
        <w:rPr>
          <w:rFonts w:ascii="Calibri" w:hAnsi="Calibri" w:cs="Calibri"/>
        </w:rPr>
        <w:t xml:space="preserve"> Vi åtar oss att konsekvent leverera tjänster av högsta kvalitet, som är anpassade till våra kunders unika behov och bidrar till en positiv samhällsutveckling. Kvalitet genomsyrar allt vi gör och är en integrerad del av vår affärsstrategi.</w:t>
      </w:r>
    </w:p>
    <w:p w14:paraId="4912DD7D" w14:textId="77777777" w:rsidR="00925C7C" w:rsidRPr="00A43A0B" w:rsidRDefault="00925C7C" w:rsidP="00925C7C">
      <w:pPr>
        <w:rPr>
          <w:rFonts w:ascii="Calibri" w:hAnsi="Calibri" w:cs="Calibri"/>
          <w:b/>
          <w:bCs/>
          <w:sz w:val="28"/>
          <w:szCs w:val="28"/>
        </w:rPr>
      </w:pPr>
      <w:r w:rsidRPr="00A43A0B">
        <w:rPr>
          <w:rFonts w:ascii="Calibri" w:hAnsi="Calibri" w:cs="Calibri"/>
          <w:b/>
          <w:bCs/>
          <w:sz w:val="28"/>
          <w:szCs w:val="28"/>
        </w:rPr>
        <w:t>Våra åtaganden:</w:t>
      </w:r>
    </w:p>
    <w:p w14:paraId="54305FBC" w14:textId="77777777" w:rsidR="00925C7C" w:rsidRPr="00A43A0B" w:rsidRDefault="00925C7C" w:rsidP="00925C7C">
      <w:pPr>
        <w:pStyle w:val="Liststycke"/>
        <w:numPr>
          <w:ilvl w:val="0"/>
          <w:numId w:val="1"/>
        </w:numPr>
        <w:rPr>
          <w:rFonts w:ascii="Calibri" w:hAnsi="Calibri" w:cs="Calibri"/>
        </w:rPr>
      </w:pPr>
      <w:r w:rsidRPr="00A43A0B">
        <w:rPr>
          <w:rFonts w:ascii="Calibri" w:hAnsi="Calibri" w:cs="Calibri"/>
          <w:b/>
          <w:bCs/>
        </w:rPr>
        <w:t>Kundfokus:</w:t>
      </w:r>
      <w:r w:rsidRPr="00A43A0B">
        <w:rPr>
          <w:rFonts w:ascii="Calibri" w:hAnsi="Calibri" w:cs="Calibri"/>
        </w:rPr>
        <w:t xml:space="preserve"> Vi lyssnar aktivt på våra kunder och anpassar våra lösningar efter deras specifika behov och mål.</w:t>
      </w:r>
    </w:p>
    <w:p w14:paraId="5ED58756" w14:textId="77777777" w:rsidR="00925C7C" w:rsidRPr="00A43A0B" w:rsidRDefault="00925C7C" w:rsidP="00925C7C">
      <w:pPr>
        <w:pStyle w:val="Liststycke"/>
        <w:numPr>
          <w:ilvl w:val="0"/>
          <w:numId w:val="1"/>
        </w:numPr>
        <w:rPr>
          <w:rFonts w:ascii="Calibri" w:hAnsi="Calibri" w:cs="Calibri"/>
        </w:rPr>
      </w:pPr>
      <w:r w:rsidRPr="00A43A0B">
        <w:rPr>
          <w:rFonts w:ascii="Calibri" w:hAnsi="Calibri" w:cs="Calibri"/>
          <w:b/>
          <w:bCs/>
        </w:rPr>
        <w:t>Hållbarhet:</w:t>
      </w:r>
      <w:r w:rsidRPr="00A43A0B">
        <w:rPr>
          <w:rFonts w:ascii="Calibri" w:hAnsi="Calibri" w:cs="Calibri"/>
        </w:rPr>
        <w:t xml:space="preserve"> Vi integrerar hållbarhetsaspekter i alla våra projekt och strävar efter att minimera miljöpåverkan och främja socialt ansvarstagande.</w:t>
      </w:r>
    </w:p>
    <w:p w14:paraId="40B5D87E" w14:textId="77777777" w:rsidR="00925C7C" w:rsidRPr="00A43A0B" w:rsidRDefault="00925C7C" w:rsidP="00925C7C">
      <w:pPr>
        <w:pStyle w:val="Liststycke"/>
        <w:numPr>
          <w:ilvl w:val="0"/>
          <w:numId w:val="1"/>
        </w:numPr>
        <w:rPr>
          <w:rFonts w:ascii="Calibri" w:hAnsi="Calibri" w:cs="Calibri"/>
        </w:rPr>
      </w:pPr>
      <w:r w:rsidRPr="00A43A0B">
        <w:rPr>
          <w:rFonts w:ascii="Calibri" w:hAnsi="Calibri" w:cs="Calibri"/>
          <w:b/>
          <w:bCs/>
        </w:rPr>
        <w:t>Innovation:</w:t>
      </w:r>
      <w:r w:rsidRPr="00A43A0B">
        <w:rPr>
          <w:rFonts w:ascii="Calibri" w:hAnsi="Calibri" w:cs="Calibri"/>
        </w:rPr>
        <w:t xml:space="preserve"> Vi driver utvecklingen inom vårt område genom att använda oss av de senaste metoderna och verktygen.</w:t>
      </w:r>
    </w:p>
    <w:p w14:paraId="1B3F22FB" w14:textId="77777777" w:rsidR="00925C7C" w:rsidRPr="00A43A0B" w:rsidRDefault="00925C7C" w:rsidP="00925C7C">
      <w:pPr>
        <w:pStyle w:val="Liststycke"/>
        <w:numPr>
          <w:ilvl w:val="0"/>
          <w:numId w:val="1"/>
        </w:numPr>
        <w:rPr>
          <w:rFonts w:ascii="Calibri" w:hAnsi="Calibri" w:cs="Calibri"/>
        </w:rPr>
      </w:pPr>
      <w:r w:rsidRPr="00A43A0B">
        <w:rPr>
          <w:rFonts w:ascii="Calibri" w:hAnsi="Calibri" w:cs="Calibri"/>
          <w:b/>
          <w:bCs/>
        </w:rPr>
        <w:t>Samarbete:</w:t>
      </w:r>
      <w:r w:rsidRPr="00A43A0B">
        <w:rPr>
          <w:rFonts w:ascii="Calibri" w:hAnsi="Calibri" w:cs="Calibri"/>
        </w:rPr>
        <w:t xml:space="preserve"> Vi samarbetar nära med våra kunder och partners för att skapa innovativa och hållbara lösningar.</w:t>
      </w:r>
    </w:p>
    <w:p w14:paraId="602DBC6A" w14:textId="77777777" w:rsidR="00925C7C" w:rsidRPr="00A43A0B" w:rsidRDefault="00925C7C" w:rsidP="00925C7C">
      <w:pPr>
        <w:pStyle w:val="Liststycke"/>
        <w:numPr>
          <w:ilvl w:val="0"/>
          <w:numId w:val="1"/>
        </w:numPr>
        <w:rPr>
          <w:rFonts w:ascii="Calibri" w:hAnsi="Calibri" w:cs="Calibri"/>
        </w:rPr>
      </w:pPr>
      <w:r w:rsidRPr="00A43A0B">
        <w:rPr>
          <w:rFonts w:ascii="Calibri" w:hAnsi="Calibri" w:cs="Calibri"/>
          <w:b/>
          <w:bCs/>
        </w:rPr>
        <w:t>Kontinuerlig förbättring:</w:t>
      </w:r>
      <w:r w:rsidRPr="00A43A0B">
        <w:rPr>
          <w:rFonts w:ascii="Calibri" w:hAnsi="Calibri" w:cs="Calibri"/>
        </w:rPr>
        <w:t xml:space="preserve"> Vi arbetar ständigt med att förbättra våra processer och tjänster för att möta framtida utmaningar.</w:t>
      </w:r>
    </w:p>
    <w:p w14:paraId="55A2286A" w14:textId="77777777" w:rsidR="00925C7C" w:rsidRPr="00A43A0B" w:rsidRDefault="00925C7C" w:rsidP="00925C7C">
      <w:pPr>
        <w:pStyle w:val="Liststycke"/>
        <w:numPr>
          <w:ilvl w:val="0"/>
          <w:numId w:val="1"/>
        </w:numPr>
        <w:rPr>
          <w:rFonts w:ascii="Calibri" w:hAnsi="Calibri" w:cs="Calibri"/>
        </w:rPr>
      </w:pPr>
      <w:r w:rsidRPr="00A43A0B">
        <w:rPr>
          <w:rFonts w:ascii="Calibri" w:hAnsi="Calibri" w:cs="Calibri"/>
          <w:b/>
          <w:bCs/>
        </w:rPr>
        <w:t>Kompetensutveckling:</w:t>
      </w:r>
      <w:r w:rsidRPr="00A43A0B">
        <w:rPr>
          <w:rFonts w:ascii="Calibri" w:hAnsi="Calibri" w:cs="Calibri"/>
        </w:rPr>
        <w:t xml:space="preserve"> Vi investerar i våra medarbetares kompetensutveckling för att säkerställa att vi har de kunskaper och färdigheter som krävs för att leverera högkvalitativa tjänster.</w:t>
      </w:r>
    </w:p>
    <w:p w14:paraId="48F558A7" w14:textId="046DD368" w:rsidR="00925C7C" w:rsidRPr="00A43A0B" w:rsidRDefault="00925C7C" w:rsidP="00925C7C">
      <w:pPr>
        <w:rPr>
          <w:rFonts w:ascii="Calibri" w:hAnsi="Calibri" w:cs="Calibri"/>
          <w:b/>
          <w:bCs/>
          <w:sz w:val="28"/>
          <w:szCs w:val="28"/>
        </w:rPr>
      </w:pPr>
      <w:r w:rsidRPr="00A43A0B">
        <w:rPr>
          <w:rFonts w:ascii="Calibri" w:hAnsi="Calibri" w:cs="Calibri"/>
          <w:b/>
          <w:bCs/>
          <w:sz w:val="28"/>
          <w:szCs w:val="28"/>
        </w:rPr>
        <w:t>Konkret innebär detta att vi:</w:t>
      </w:r>
    </w:p>
    <w:p w14:paraId="29CE0420" w14:textId="77777777" w:rsidR="00925C7C" w:rsidRPr="00A43A0B" w:rsidRDefault="00925C7C" w:rsidP="003F24E5">
      <w:pPr>
        <w:pStyle w:val="Liststycke"/>
        <w:numPr>
          <w:ilvl w:val="0"/>
          <w:numId w:val="2"/>
        </w:numPr>
        <w:rPr>
          <w:rFonts w:ascii="Calibri" w:hAnsi="Calibri" w:cs="Calibri"/>
        </w:rPr>
      </w:pPr>
      <w:r w:rsidRPr="00A43A0B">
        <w:rPr>
          <w:rFonts w:ascii="Calibri" w:hAnsi="Calibri" w:cs="Calibri"/>
          <w:b/>
          <w:bCs/>
        </w:rPr>
        <w:t xml:space="preserve">Utformar skräddarsydda lösningar: </w:t>
      </w:r>
      <w:r w:rsidRPr="00A43A0B">
        <w:rPr>
          <w:rFonts w:ascii="Calibri" w:hAnsi="Calibri" w:cs="Calibri"/>
        </w:rPr>
        <w:t>Vi skapar lösningar som är optimala för varje kund och projekt, med fokus på långsiktig hållbarhet.</w:t>
      </w:r>
    </w:p>
    <w:p w14:paraId="5F810049" w14:textId="34E8D987" w:rsidR="00925C7C" w:rsidRPr="00A43A0B" w:rsidRDefault="00925C7C" w:rsidP="003F24E5">
      <w:pPr>
        <w:pStyle w:val="Liststycke"/>
        <w:numPr>
          <w:ilvl w:val="0"/>
          <w:numId w:val="2"/>
        </w:numPr>
        <w:rPr>
          <w:rFonts w:ascii="Calibri" w:hAnsi="Calibri" w:cs="Calibri"/>
        </w:rPr>
      </w:pPr>
      <w:r w:rsidRPr="00A43A0B">
        <w:rPr>
          <w:rFonts w:ascii="Calibri" w:hAnsi="Calibri" w:cs="Calibri"/>
          <w:b/>
          <w:bCs/>
        </w:rPr>
        <w:t xml:space="preserve">Använder </w:t>
      </w:r>
      <w:r w:rsidR="003F24E5" w:rsidRPr="00A43A0B">
        <w:rPr>
          <w:rFonts w:ascii="Calibri" w:hAnsi="Calibri" w:cs="Calibri"/>
          <w:b/>
          <w:bCs/>
        </w:rPr>
        <w:t>faktaunderbyggda</w:t>
      </w:r>
      <w:r w:rsidRPr="00A43A0B">
        <w:rPr>
          <w:rFonts w:ascii="Calibri" w:hAnsi="Calibri" w:cs="Calibri"/>
          <w:b/>
          <w:bCs/>
        </w:rPr>
        <w:t xml:space="preserve"> metoder:</w:t>
      </w:r>
      <w:r w:rsidRPr="00A43A0B">
        <w:rPr>
          <w:rFonts w:ascii="Calibri" w:hAnsi="Calibri" w:cs="Calibri"/>
        </w:rPr>
        <w:t xml:space="preserve"> Vi grundar våra beslut på fakta och vetenskaplig kunskap.</w:t>
      </w:r>
    </w:p>
    <w:p w14:paraId="72F4E75A" w14:textId="77777777" w:rsidR="00925C7C" w:rsidRPr="00A43A0B" w:rsidRDefault="00925C7C" w:rsidP="003F24E5">
      <w:pPr>
        <w:pStyle w:val="Liststycke"/>
        <w:numPr>
          <w:ilvl w:val="0"/>
          <w:numId w:val="2"/>
        </w:numPr>
        <w:rPr>
          <w:rFonts w:ascii="Calibri" w:hAnsi="Calibri" w:cs="Calibri"/>
        </w:rPr>
      </w:pPr>
      <w:r w:rsidRPr="00A43A0B">
        <w:rPr>
          <w:rFonts w:ascii="Calibri" w:hAnsi="Calibri" w:cs="Calibri"/>
          <w:b/>
          <w:bCs/>
        </w:rPr>
        <w:t>Säkerställer högsta kvalitet:</w:t>
      </w:r>
      <w:r w:rsidRPr="00A43A0B">
        <w:rPr>
          <w:rFonts w:ascii="Calibri" w:hAnsi="Calibri" w:cs="Calibri"/>
        </w:rPr>
        <w:t xml:space="preserve"> Vi genomför regelbundna kvalitetskontroller och utvärderingar för att säkerställa att våra leveranser uppfyller våra högt ställda krav.</w:t>
      </w:r>
    </w:p>
    <w:p w14:paraId="385C6B0C" w14:textId="77777777" w:rsidR="00925C7C" w:rsidRPr="00A43A0B" w:rsidRDefault="00925C7C" w:rsidP="003F24E5">
      <w:pPr>
        <w:pStyle w:val="Liststycke"/>
        <w:numPr>
          <w:ilvl w:val="0"/>
          <w:numId w:val="2"/>
        </w:numPr>
        <w:rPr>
          <w:rFonts w:ascii="Calibri" w:hAnsi="Calibri" w:cs="Calibri"/>
        </w:rPr>
      </w:pPr>
      <w:r w:rsidRPr="00A43A0B">
        <w:rPr>
          <w:rFonts w:ascii="Calibri" w:hAnsi="Calibri" w:cs="Calibri"/>
          <w:b/>
          <w:bCs/>
        </w:rPr>
        <w:t>Följer relevanta standarder och lagar:</w:t>
      </w:r>
      <w:r w:rsidRPr="00A43A0B">
        <w:rPr>
          <w:rFonts w:ascii="Calibri" w:hAnsi="Calibri" w:cs="Calibri"/>
        </w:rPr>
        <w:t xml:space="preserve"> Vi följer gällande lagar, regler och standarder inom vårt område.</w:t>
      </w:r>
    </w:p>
    <w:p w14:paraId="4C836EDF" w14:textId="77777777" w:rsidR="00925C7C" w:rsidRPr="00A43A0B" w:rsidRDefault="00925C7C" w:rsidP="003F24E5">
      <w:pPr>
        <w:pStyle w:val="Liststycke"/>
        <w:numPr>
          <w:ilvl w:val="0"/>
          <w:numId w:val="2"/>
        </w:numPr>
        <w:rPr>
          <w:rFonts w:ascii="Calibri" w:hAnsi="Calibri" w:cs="Calibri"/>
        </w:rPr>
      </w:pPr>
      <w:r w:rsidRPr="00A43A0B">
        <w:rPr>
          <w:rFonts w:ascii="Calibri" w:hAnsi="Calibri" w:cs="Calibri"/>
          <w:b/>
          <w:bCs/>
        </w:rPr>
        <w:t>Kommunicerar öppet och tydligt:</w:t>
      </w:r>
      <w:r w:rsidRPr="00A43A0B">
        <w:rPr>
          <w:rFonts w:ascii="Calibri" w:hAnsi="Calibri" w:cs="Calibri"/>
        </w:rPr>
        <w:t xml:space="preserve"> Vi håller våra kunder informerade om projektets gång och är transparenta i vår kommunikation.</w:t>
      </w:r>
    </w:p>
    <w:p w14:paraId="69412DBC" w14:textId="77777777" w:rsidR="00925C7C" w:rsidRPr="00A43A0B" w:rsidRDefault="00925C7C" w:rsidP="003F24E5">
      <w:pPr>
        <w:pStyle w:val="Liststycke"/>
        <w:numPr>
          <w:ilvl w:val="0"/>
          <w:numId w:val="2"/>
        </w:numPr>
        <w:rPr>
          <w:rFonts w:ascii="Calibri" w:hAnsi="Calibri" w:cs="Calibri"/>
        </w:rPr>
      </w:pPr>
      <w:r w:rsidRPr="00A43A0B">
        <w:rPr>
          <w:rFonts w:ascii="Calibri" w:hAnsi="Calibri" w:cs="Calibri"/>
          <w:b/>
          <w:bCs/>
        </w:rPr>
        <w:t>Mäter och följer upp resultat:</w:t>
      </w:r>
      <w:r w:rsidRPr="00A43A0B">
        <w:rPr>
          <w:rFonts w:ascii="Calibri" w:hAnsi="Calibri" w:cs="Calibri"/>
        </w:rPr>
        <w:t xml:space="preserve"> Vi mäter och följer upp våra resultat för att säkerställa att vi når våra mål.</w:t>
      </w:r>
    </w:p>
    <w:p w14:paraId="5EEB5928" w14:textId="52F0DE5F" w:rsidR="00DD6738" w:rsidRPr="00A43A0B" w:rsidRDefault="00925C7C" w:rsidP="00925C7C">
      <w:pPr>
        <w:rPr>
          <w:rFonts w:ascii="Calibri" w:hAnsi="Calibri" w:cs="Calibri"/>
        </w:rPr>
      </w:pPr>
      <w:r w:rsidRPr="00A43A0B">
        <w:rPr>
          <w:rFonts w:ascii="Calibri" w:hAnsi="Calibri" w:cs="Calibri"/>
        </w:rPr>
        <w:t>Genom att följa denna kvalitetspolicy säkerställer vi att CynerG Group AB fortsätter att vara en pålitlig och innovativ partner för våra kunder.</w:t>
      </w:r>
    </w:p>
    <w:p w14:paraId="2A8A085A" w14:textId="77777777" w:rsidR="003F24E5" w:rsidRPr="00A43A0B" w:rsidRDefault="003F24E5" w:rsidP="00925C7C">
      <w:pPr>
        <w:rPr>
          <w:rFonts w:ascii="Calibri" w:hAnsi="Calibri" w:cs="Calibri"/>
        </w:rPr>
      </w:pPr>
    </w:p>
    <w:p w14:paraId="1DEDB6ED" w14:textId="6C4F549C" w:rsidR="003F24E5" w:rsidRPr="00A43A0B" w:rsidRDefault="003F24E5" w:rsidP="00925C7C">
      <w:pPr>
        <w:rPr>
          <w:rFonts w:ascii="Calibri" w:hAnsi="Calibri" w:cs="Calibri"/>
        </w:rPr>
      </w:pPr>
      <w:r w:rsidRPr="00A43A0B">
        <w:rPr>
          <w:rFonts w:ascii="Calibri" w:hAnsi="Calibri" w:cs="Calibri"/>
        </w:rPr>
        <w:t xml:space="preserve">Denna </w:t>
      </w:r>
      <w:r w:rsidR="00A43A0B" w:rsidRPr="00A43A0B">
        <w:rPr>
          <w:rFonts w:ascii="Calibri" w:hAnsi="Calibri" w:cs="Calibri"/>
        </w:rPr>
        <w:t>kvalitets</w:t>
      </w:r>
      <w:r w:rsidRPr="00A43A0B">
        <w:rPr>
          <w:rFonts w:ascii="Calibri" w:hAnsi="Calibri" w:cs="Calibri"/>
        </w:rPr>
        <w:t>policy skall omprövas årligen</w:t>
      </w:r>
    </w:p>
    <w:p w14:paraId="0FB6EC2C" w14:textId="330EA739" w:rsidR="003F24E5" w:rsidRPr="00A43A0B" w:rsidRDefault="003F24E5" w:rsidP="00925C7C">
      <w:pPr>
        <w:rPr>
          <w:rFonts w:ascii="Calibri" w:hAnsi="Calibri" w:cs="Calibri"/>
        </w:rPr>
      </w:pPr>
      <w:r w:rsidRPr="00A43A0B">
        <w:rPr>
          <w:rFonts w:ascii="Calibri" w:hAnsi="Calibri" w:cs="Calibri"/>
        </w:rPr>
        <w:t>CynerG Group AB, Krister Norström VD</w:t>
      </w:r>
    </w:p>
    <w:sectPr w:rsidR="003F24E5" w:rsidRPr="00A43A0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0B9B" w14:textId="77777777" w:rsidR="00925C7C" w:rsidRDefault="00925C7C" w:rsidP="00925C7C">
      <w:pPr>
        <w:spacing w:after="0" w:line="240" w:lineRule="auto"/>
      </w:pPr>
      <w:r>
        <w:separator/>
      </w:r>
    </w:p>
  </w:endnote>
  <w:endnote w:type="continuationSeparator" w:id="0">
    <w:p w14:paraId="2801B147" w14:textId="77777777" w:rsidR="00925C7C" w:rsidRDefault="00925C7C"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0BD7" w14:textId="77777777" w:rsidR="00925C7C" w:rsidRDefault="00925C7C" w:rsidP="00925C7C">
      <w:pPr>
        <w:spacing w:after="0" w:line="240" w:lineRule="auto"/>
      </w:pPr>
      <w:r>
        <w:separator/>
      </w:r>
    </w:p>
  </w:footnote>
  <w:footnote w:type="continuationSeparator" w:id="0">
    <w:p w14:paraId="46B85CC7" w14:textId="77777777" w:rsidR="00925C7C" w:rsidRDefault="00925C7C"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7639" w14:textId="662659D8" w:rsidR="00925C7C" w:rsidRDefault="003F24E5">
    <w:pPr>
      <w:pStyle w:val="Sidhuvud"/>
    </w:pPr>
    <w:r>
      <w:tab/>
    </w:r>
    <w:r>
      <w:tab/>
      <w:t>2025-01-21</w:t>
    </w:r>
    <w:r w:rsidR="00925C7C">
      <w:rPr>
        <w:noProof/>
      </w:rPr>
      <w:drawing>
        <wp:anchor distT="0" distB="0" distL="114300" distR="114300" simplePos="0" relativeHeight="251658240" behindDoc="0" locked="0" layoutInCell="1" allowOverlap="1" wp14:anchorId="62BD0B4C" wp14:editId="7ACD7FDB">
          <wp:simplePos x="0" y="0"/>
          <wp:positionH relativeFrom="margin">
            <wp:align>left</wp:align>
          </wp:positionH>
          <wp:positionV relativeFrom="paragraph">
            <wp:posOffset>-36582</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3782750">
    <w:abstractNumId w:val="0"/>
  </w:num>
  <w:num w:numId="2" w16cid:durableId="134709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7C"/>
    <w:rsid w:val="001F2CFF"/>
    <w:rsid w:val="003F24E5"/>
    <w:rsid w:val="00925C7C"/>
    <w:rsid w:val="00A43A0B"/>
    <w:rsid w:val="00DD6738"/>
    <w:rsid w:val="00E72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BDFB8"/>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319</Words>
  <Characters>1895</Characters>
  <Application>Microsoft Office Word</Application>
  <DocSecurity>0</DocSecurity>
  <Lines>39</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Norström</dc:creator>
  <cp:keywords/>
  <dc:description/>
  <cp:lastModifiedBy>Krister Norström</cp:lastModifiedBy>
  <cp:revision>2</cp:revision>
  <dcterms:created xsi:type="dcterms:W3CDTF">2025-01-21T08:34:00Z</dcterms:created>
  <dcterms:modified xsi:type="dcterms:W3CDTF">2025-01-21T09:26:00Z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